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C472" w14:textId="77777777" w:rsidR="00B92CD6" w:rsidRDefault="00B92CD6" w:rsidP="00DA1824">
      <w:pPr>
        <w:spacing w:after="0" w:line="240" w:lineRule="auto"/>
        <w:jc w:val="both"/>
        <w:rPr>
          <w:rFonts w:cs="Times New Roman"/>
          <w:b/>
          <w:sz w:val="24"/>
          <w:szCs w:val="24"/>
        </w:rPr>
      </w:pPr>
    </w:p>
    <w:p w14:paraId="7EA01D74" w14:textId="60F7A787" w:rsidR="00010389" w:rsidRDefault="00010389" w:rsidP="00010389">
      <w:pPr>
        <w:jc w:val="both"/>
        <w:rPr>
          <w:b/>
          <w:bCs/>
          <w:sz w:val="24"/>
          <w:szCs w:val="24"/>
        </w:rPr>
      </w:pPr>
      <w:r>
        <w:rPr>
          <w:b/>
          <w:bCs/>
          <w:sz w:val="24"/>
          <w:szCs w:val="24"/>
        </w:rPr>
        <w:t>IL CONSORZIO MARCHE BIOLOGICHE AL SANA DI BOLOGNA 2019</w:t>
      </w:r>
    </w:p>
    <w:p w14:paraId="17E2D2D7" w14:textId="4A96774C" w:rsidR="00D53DAF" w:rsidRDefault="00D53DAF" w:rsidP="00010389">
      <w:pPr>
        <w:jc w:val="both"/>
        <w:rPr>
          <w:b/>
          <w:bCs/>
          <w:sz w:val="24"/>
          <w:szCs w:val="24"/>
        </w:rPr>
      </w:pPr>
      <w:r>
        <w:rPr>
          <w:b/>
          <w:bCs/>
          <w:sz w:val="24"/>
          <w:szCs w:val="24"/>
        </w:rPr>
        <w:t>Il 9 settembre un convegno per approfondire il tema delle sementi in agricoltura biologica</w:t>
      </w:r>
    </w:p>
    <w:p w14:paraId="5F96F6F5" w14:textId="4E968658" w:rsidR="00010389" w:rsidRDefault="00010389" w:rsidP="00010389">
      <w:pPr>
        <w:jc w:val="both"/>
        <w:rPr>
          <w:sz w:val="24"/>
          <w:szCs w:val="24"/>
        </w:rPr>
      </w:pPr>
      <w:r>
        <w:rPr>
          <w:sz w:val="24"/>
          <w:szCs w:val="24"/>
        </w:rPr>
        <w:t>(Isola del Piano, 6 settembre</w:t>
      </w:r>
      <w:r w:rsidR="00D2227C">
        <w:rPr>
          <w:sz w:val="24"/>
          <w:szCs w:val="24"/>
        </w:rPr>
        <w:t xml:space="preserve"> 2019</w:t>
      </w:r>
      <w:bookmarkStart w:id="0" w:name="_GoBack"/>
      <w:bookmarkEnd w:id="0"/>
      <w:r>
        <w:rPr>
          <w:sz w:val="24"/>
          <w:szCs w:val="24"/>
        </w:rPr>
        <w:t>) Dal 6 al 9 settembre si terrà a Bologna il principale evento fieristico nazionale dedicato all’agricoltura biologica. Significativa la partecipazione delle principali realtà produttive delle Marche tra le regioni italiane leader del settore. Importanti i principali numeri dell’agricoltura biologica regionale che testimoniano un settore in continua crescita: oltre 3.000 operatori biologici (di cui 2800 aziende agricole biologiche) e una superficie agricola utilizzata (SAU) che ha raggiunto i 100.000 ettari, quindi il 20% della SAU totale regionale e soprattutto con filiere sempre più organizzate, in particolare quella “multi prodotto” promossa dal Consorzio Marche Biologiche, capace di coinvolgere e valorizzare le principali cooperative agricole biologiche operanti nel territorio regionale, in particolare Gino Girolomoni Cooperativa Agricola, Montebello Cooperativa Agrobiologica e La Terra e il Cielo Cooperativa.</w:t>
      </w:r>
    </w:p>
    <w:p w14:paraId="3D8CECBF" w14:textId="49EFB131" w:rsidR="00010389" w:rsidRDefault="00010389" w:rsidP="00010389">
      <w:pPr>
        <w:jc w:val="both"/>
        <w:rPr>
          <w:sz w:val="24"/>
          <w:szCs w:val="24"/>
        </w:rPr>
      </w:pPr>
      <w:r>
        <w:rPr>
          <w:sz w:val="24"/>
          <w:szCs w:val="24"/>
        </w:rPr>
        <w:t>In questa importante cornice internazionale, il Consorzio Marche Biologiche organizza per lunedì 9 presso la sala Ronda il convegno “BIODIVERSITY2FOOD: recupero, caratterizzazione e valorizzazione di antiche varietà e identificazione di nuovi materiali genetici adatti ai sistemi agricoli biologici marchigiani”. L’iniziativa rientra tra le attività del Progetto Integrato di Filiera Agroalimentare “Filiera marchigiana per la valorizzazione dei seminativi biologici” finanziato ai sensi del PSR Marche 2014/2020, Sottomisura 16.2. – Sostegno a progetti pilota e allo sviluppo di nuovi prodotti, pratiche, processi e tecnologie – Seconda annualità.</w:t>
      </w:r>
    </w:p>
    <w:p w14:paraId="626329C3" w14:textId="77777777" w:rsidR="00010389" w:rsidRDefault="00010389" w:rsidP="00010389">
      <w:pPr>
        <w:autoSpaceDE w:val="0"/>
        <w:autoSpaceDN w:val="0"/>
        <w:jc w:val="both"/>
        <w:rPr>
          <w:sz w:val="24"/>
          <w:szCs w:val="24"/>
        </w:rPr>
      </w:pPr>
      <w:r>
        <w:rPr>
          <w:sz w:val="24"/>
          <w:szCs w:val="24"/>
        </w:rPr>
        <w:t xml:space="preserve">Sarà un importante occasione per approfondire l’importante tema dell’uso delle sementi in agricoltura biologica e fare il punto sullo stato di avanzamento del progetto Biodiversity2food che si propone di rafforzare la filiera biologica marchigiana dei seminativi, attraverso la sperimentazione e la promozione di nuove soluzioni tecnologiche e organizzative.  </w:t>
      </w:r>
    </w:p>
    <w:p w14:paraId="1145F788" w14:textId="5D6A4647" w:rsidR="00010389" w:rsidRDefault="00010389" w:rsidP="00010389">
      <w:pPr>
        <w:autoSpaceDE w:val="0"/>
        <w:autoSpaceDN w:val="0"/>
        <w:jc w:val="both"/>
        <w:rPr>
          <w:rFonts w:cs="Arial"/>
          <w:sz w:val="24"/>
          <w:szCs w:val="24"/>
        </w:rPr>
      </w:pPr>
      <w:r>
        <w:rPr>
          <w:sz w:val="24"/>
          <w:szCs w:val="24"/>
        </w:rPr>
        <w:t xml:space="preserve">Molti gli interventi previsti: dopo i saluti iniziali portati da Giorgio Mercuri </w:t>
      </w:r>
      <w:r>
        <w:rPr>
          <w:rFonts w:cs="Arial"/>
          <w:sz w:val="24"/>
          <w:szCs w:val="24"/>
        </w:rPr>
        <w:t>in qualità di Presidente dell’Alleanza delle Cooperative Italiane</w:t>
      </w:r>
      <w:r>
        <w:rPr>
          <w:rFonts w:cs="Arial"/>
          <w:bCs/>
          <w:sz w:val="24"/>
          <w:szCs w:val="24"/>
        </w:rPr>
        <w:t xml:space="preserve"> – Agroalimentare, sarà </w:t>
      </w:r>
      <w:r>
        <w:rPr>
          <w:rFonts w:cs="Arial"/>
          <w:sz w:val="24"/>
          <w:szCs w:val="24"/>
        </w:rPr>
        <w:t xml:space="preserve">Francesco Torriani in qualità di Presidente del Consorzio Marche Biologiche ad introdurre i lavori del Convegno. Seguiranno tre relazioni: “Come migliorare la competitività delle filiere agricole italiane a partire dalla questione sementi” a cura del prof. Francesco Solfanelli dell’Università Politecnica delle Marche; “Quali idiotipi per i sistemi agricoli biologici: screening varietale dei materiali genetici sviluppati per i sistemi biologici” a cura del dott. Pasquale De Vita del CREA-CI di Foggia e, infine, “Sviluppare il potenziale </w:t>
      </w:r>
      <w:r>
        <w:rPr>
          <w:rFonts w:cs="Arial"/>
          <w:sz w:val="24"/>
          <w:szCs w:val="24"/>
        </w:rPr>
        <w:lastRenderedPageBreak/>
        <w:t>del settore sementiero e del miglioramento genetico per l’agricoltura biologica” a cura di Federica Bigongiali della Fondazione Seminare il Futuro. Seguiranno degli interventi programmati e il dibattito tra gli intervenuti. Le conclusioni saranno portate dal Dott. Andrea Bordoni del Servizio Agricoltura della Regione Marche.</w:t>
      </w:r>
    </w:p>
    <w:p w14:paraId="4435E024" w14:textId="77777777" w:rsidR="00010389" w:rsidRDefault="00010389" w:rsidP="00010389">
      <w:pPr>
        <w:jc w:val="both"/>
        <w:rPr>
          <w:sz w:val="24"/>
          <w:szCs w:val="24"/>
        </w:rPr>
      </w:pPr>
      <w:r>
        <w:rPr>
          <w:sz w:val="24"/>
          <w:szCs w:val="24"/>
        </w:rPr>
        <w:t>Il convegno è rivolto a tecnici, operatori del settore e comunque a chi è interessato ad approfondire il tema dell’agricoltura biologica. Chi desidera partecipare è pregato di iscriversi telefonando allo 0721/720221 (orario ufficio) o inviando una mail a segreteria@conmarchebio.it entro venerdì 6 settembre pv.</w:t>
      </w:r>
    </w:p>
    <w:p w14:paraId="688DB99F" w14:textId="3F6EC1A3" w:rsidR="00C14A05" w:rsidRPr="00B92CD6" w:rsidRDefault="00C14A05" w:rsidP="002E5A28">
      <w:pPr>
        <w:spacing w:after="0" w:line="240" w:lineRule="auto"/>
        <w:jc w:val="both"/>
        <w:rPr>
          <w:rFonts w:ascii="Verdana" w:hAnsi="Verdana"/>
          <w:i/>
          <w:sz w:val="24"/>
          <w:szCs w:val="24"/>
        </w:rPr>
      </w:pPr>
    </w:p>
    <w:sectPr w:rsidR="00C14A05" w:rsidRPr="00B92CD6" w:rsidSect="0018297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8ABD" w14:textId="77777777" w:rsidR="00FF0692" w:rsidRDefault="00FF0692" w:rsidP="004E6A0C">
      <w:pPr>
        <w:spacing w:after="0" w:line="240" w:lineRule="auto"/>
      </w:pPr>
      <w:r>
        <w:separator/>
      </w:r>
    </w:p>
  </w:endnote>
  <w:endnote w:type="continuationSeparator" w:id="0">
    <w:p w14:paraId="294D9B9B" w14:textId="77777777" w:rsidR="00FF0692" w:rsidRDefault="00FF0692" w:rsidP="004E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B9A5" w14:textId="77777777" w:rsidR="000E01FD" w:rsidRPr="004E6A0C" w:rsidRDefault="000E01FD" w:rsidP="000E01FD">
    <w:pPr>
      <w:jc w:val="both"/>
      <w:rPr>
        <w:rFonts w:ascii="Verdana" w:hAnsi="Verdana" w:cs="Tahoma"/>
        <w:color w:val="92D050"/>
        <w:sz w:val="18"/>
        <w:szCs w:val="18"/>
        <w:shd w:val="clear" w:color="auto" w:fill="FFFFFF"/>
      </w:rPr>
    </w:pPr>
    <w:r w:rsidRPr="004E6A0C">
      <w:rPr>
        <w:rFonts w:ascii="Verdana" w:hAnsi="Verdana" w:cs="Tahoma"/>
        <w:color w:val="92D050"/>
        <w:sz w:val="18"/>
        <w:szCs w:val="18"/>
        <w:shd w:val="clear" w:color="auto" w:fill="FFFFFF"/>
      </w:rPr>
      <w:t>_________________________________________________________________________</w:t>
    </w:r>
  </w:p>
  <w:tbl>
    <w:tblPr>
      <w:tblW w:w="0" w:type="auto"/>
      <w:tblLook w:val="00A0" w:firstRow="1" w:lastRow="0" w:firstColumn="1" w:lastColumn="0" w:noHBand="0" w:noVBand="0"/>
    </w:tblPr>
    <w:tblGrid>
      <w:gridCol w:w="4889"/>
      <w:gridCol w:w="4749"/>
    </w:tblGrid>
    <w:tr w:rsidR="000E01FD" w:rsidRPr="00DA27CE" w14:paraId="688DB9AF" w14:textId="77777777" w:rsidTr="0092447C">
      <w:tc>
        <w:tcPr>
          <w:tcW w:w="4979" w:type="dxa"/>
        </w:tcPr>
        <w:p w14:paraId="688DB9A6" w14:textId="77777777" w:rsidR="000E01FD" w:rsidRPr="004E6A0C" w:rsidRDefault="000E01FD" w:rsidP="0092447C">
          <w:pPr>
            <w:tabs>
              <w:tab w:val="left" w:pos="3540"/>
            </w:tabs>
            <w:spacing w:after="0"/>
            <w:rPr>
              <w:rStyle w:val="Enfasigrassetto"/>
              <w:rFonts w:ascii="Verdana" w:hAnsi="Verdana"/>
              <w:bCs/>
              <w:color w:val="92D050"/>
              <w:sz w:val="18"/>
              <w:szCs w:val="18"/>
              <w:vertAlign w:val="superscript"/>
            </w:rPr>
          </w:pPr>
          <w:r w:rsidRPr="004E6A0C">
            <w:rPr>
              <w:rFonts w:ascii="Verdana" w:hAnsi="Verdana"/>
              <w:b/>
              <w:bCs/>
              <w:color w:val="92D050"/>
              <w:sz w:val="18"/>
              <w:szCs w:val="18"/>
            </w:rPr>
            <w:t xml:space="preserve">CONSORZIO MARCHE BIO </w:t>
          </w:r>
        </w:p>
        <w:p w14:paraId="688DB9A7" w14:textId="77777777" w:rsidR="000E01FD" w:rsidRPr="00406892" w:rsidRDefault="000E01FD" w:rsidP="0092447C">
          <w:pPr>
            <w:spacing w:after="0"/>
            <w:rPr>
              <w:rFonts w:ascii="Verdana" w:hAnsi="Verdana"/>
              <w:bCs/>
              <w:color w:val="808080"/>
              <w:sz w:val="18"/>
              <w:szCs w:val="18"/>
            </w:rPr>
          </w:pPr>
          <w:r w:rsidRPr="00406892">
            <w:rPr>
              <w:rFonts w:ascii="Verdana" w:hAnsi="Verdana"/>
              <w:bCs/>
              <w:color w:val="808080"/>
              <w:sz w:val="18"/>
              <w:szCs w:val="18"/>
            </w:rPr>
            <w:t>www.</w:t>
          </w:r>
          <w:r>
            <w:rPr>
              <w:rFonts w:ascii="Verdana" w:hAnsi="Verdana"/>
              <w:bCs/>
              <w:color w:val="808080"/>
              <w:sz w:val="18"/>
              <w:szCs w:val="18"/>
            </w:rPr>
            <w:t>conmarchebio</w:t>
          </w:r>
          <w:r w:rsidRPr="00406892">
            <w:rPr>
              <w:rFonts w:ascii="Verdana" w:hAnsi="Verdana"/>
              <w:bCs/>
              <w:color w:val="808080"/>
              <w:sz w:val="18"/>
              <w:szCs w:val="18"/>
            </w:rPr>
            <w:t>.it</w:t>
          </w:r>
        </w:p>
        <w:p w14:paraId="688DB9A8" w14:textId="77777777" w:rsidR="000E01FD" w:rsidRPr="00406892" w:rsidRDefault="000E01FD" w:rsidP="0092447C">
          <w:pPr>
            <w:spacing w:after="0"/>
            <w:rPr>
              <w:rFonts w:ascii="Verdana" w:hAnsi="Verdana"/>
              <w:bCs/>
              <w:color w:val="808080"/>
              <w:sz w:val="18"/>
              <w:szCs w:val="18"/>
            </w:rPr>
          </w:pPr>
          <w:r w:rsidRPr="00406892">
            <w:rPr>
              <w:rFonts w:ascii="Verdana" w:hAnsi="Verdana"/>
              <w:bCs/>
              <w:color w:val="808080"/>
              <w:sz w:val="18"/>
              <w:szCs w:val="18"/>
            </w:rPr>
            <w:t>Ufficio stampa c/o agenzia fruitecom</w:t>
          </w:r>
        </w:p>
        <w:p w14:paraId="688DB9A9" w14:textId="77777777" w:rsidR="000E01FD" w:rsidRPr="00406892" w:rsidRDefault="000E01FD" w:rsidP="0092447C">
          <w:pPr>
            <w:pStyle w:val="Pidipagina"/>
          </w:pPr>
          <w:r w:rsidRPr="00406892">
            <w:rPr>
              <w:rFonts w:ascii="Verdana" w:hAnsi="Verdana"/>
              <w:color w:val="808080"/>
              <w:sz w:val="18"/>
              <w:szCs w:val="18"/>
            </w:rPr>
            <w:t>T. 059 7863894</w:t>
          </w:r>
          <w:r w:rsidRPr="00406892">
            <w:rPr>
              <w:rFonts w:ascii="Verdana" w:hAnsi="Verdana"/>
              <w:sz w:val="16"/>
              <w:szCs w:val="16"/>
            </w:rPr>
            <w:tab/>
          </w:r>
        </w:p>
      </w:tc>
      <w:tc>
        <w:tcPr>
          <w:tcW w:w="4875" w:type="dxa"/>
        </w:tcPr>
        <w:p w14:paraId="688DB9AA" w14:textId="77777777" w:rsidR="000E01FD" w:rsidRPr="00406892" w:rsidRDefault="000E01FD" w:rsidP="0092447C">
          <w:pPr>
            <w:spacing w:after="0" w:line="240" w:lineRule="auto"/>
            <w:rPr>
              <w:rFonts w:ascii="Verdana" w:hAnsi="Verdana"/>
              <w:color w:val="808080"/>
              <w:sz w:val="18"/>
              <w:szCs w:val="18"/>
            </w:rPr>
          </w:pPr>
        </w:p>
        <w:p w14:paraId="688DB9AB" w14:textId="77777777" w:rsidR="000E01FD" w:rsidRPr="00406892" w:rsidRDefault="000E01FD" w:rsidP="0092447C">
          <w:pPr>
            <w:spacing w:after="0" w:line="240" w:lineRule="auto"/>
            <w:rPr>
              <w:rFonts w:ascii="Verdana" w:hAnsi="Verdana"/>
              <w:color w:val="808080"/>
              <w:sz w:val="18"/>
              <w:szCs w:val="18"/>
            </w:rPr>
          </w:pPr>
          <w:r w:rsidRPr="00406892">
            <w:rPr>
              <w:rFonts w:ascii="Verdana" w:hAnsi="Verdana"/>
              <w:color w:val="808080"/>
              <w:sz w:val="18"/>
              <w:szCs w:val="18"/>
            </w:rPr>
            <w:t>Federica Morselli</w:t>
          </w:r>
        </w:p>
        <w:p w14:paraId="688DB9AC" w14:textId="77777777" w:rsidR="000E01FD" w:rsidRPr="00406892" w:rsidRDefault="000E01FD" w:rsidP="0092447C">
          <w:pPr>
            <w:spacing w:after="0" w:line="240" w:lineRule="auto"/>
            <w:rPr>
              <w:rFonts w:ascii="Verdana" w:hAnsi="Verdana"/>
              <w:color w:val="808080"/>
              <w:sz w:val="18"/>
              <w:szCs w:val="18"/>
            </w:rPr>
          </w:pPr>
          <w:r w:rsidRPr="00406892">
            <w:rPr>
              <w:rFonts w:ascii="Verdana" w:hAnsi="Verdana"/>
              <w:color w:val="808080"/>
              <w:sz w:val="18"/>
              <w:szCs w:val="18"/>
            </w:rPr>
            <w:t>Cell. 335 5350533 – federica.morselli@fruitecom.it</w:t>
          </w:r>
        </w:p>
        <w:p w14:paraId="688DB9AD" w14:textId="77777777" w:rsidR="000E01FD" w:rsidRPr="00406892" w:rsidRDefault="000E01FD" w:rsidP="0092447C">
          <w:pPr>
            <w:spacing w:after="0" w:line="240" w:lineRule="auto"/>
            <w:rPr>
              <w:rFonts w:ascii="Verdana" w:hAnsi="Verdana"/>
              <w:color w:val="808080"/>
              <w:sz w:val="18"/>
              <w:szCs w:val="18"/>
            </w:rPr>
          </w:pPr>
          <w:r w:rsidRPr="00406892">
            <w:rPr>
              <w:rFonts w:ascii="Verdana" w:hAnsi="Verdana"/>
              <w:color w:val="808080"/>
              <w:sz w:val="18"/>
              <w:szCs w:val="18"/>
            </w:rPr>
            <w:t>Jessica Busoli</w:t>
          </w:r>
        </w:p>
        <w:p w14:paraId="688DB9AE" w14:textId="77777777" w:rsidR="000E01FD" w:rsidRPr="00790C60" w:rsidRDefault="000E01FD" w:rsidP="0092447C">
          <w:pPr>
            <w:spacing w:after="0" w:line="240" w:lineRule="auto"/>
          </w:pPr>
          <w:r w:rsidRPr="00406892">
            <w:rPr>
              <w:rFonts w:ascii="Verdana" w:hAnsi="Verdana"/>
              <w:color w:val="808080"/>
              <w:sz w:val="18"/>
              <w:szCs w:val="18"/>
            </w:rPr>
            <w:t>Cell. 366 5725233 - jessica.busoli@fruitecom.it</w:t>
          </w:r>
        </w:p>
      </w:tc>
    </w:tr>
  </w:tbl>
  <w:p w14:paraId="688DB9B0" w14:textId="77777777" w:rsidR="000E01FD" w:rsidRPr="004E6A0C" w:rsidRDefault="000E01FD" w:rsidP="000E01FD">
    <w:pPr>
      <w:rPr>
        <w:rFonts w:ascii="Verdana" w:hAnsi="Verdana"/>
      </w:rPr>
    </w:pPr>
  </w:p>
  <w:p w14:paraId="688DB9B1" w14:textId="77777777" w:rsidR="000E01FD" w:rsidRDefault="000E01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FA2B" w14:textId="77777777" w:rsidR="00FF0692" w:rsidRDefault="00FF0692" w:rsidP="004E6A0C">
      <w:pPr>
        <w:spacing w:after="0" w:line="240" w:lineRule="auto"/>
      </w:pPr>
      <w:r>
        <w:separator/>
      </w:r>
    </w:p>
  </w:footnote>
  <w:footnote w:type="continuationSeparator" w:id="0">
    <w:p w14:paraId="50212AA5" w14:textId="77777777" w:rsidR="00FF0692" w:rsidRDefault="00FF0692" w:rsidP="004E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B9A4" w14:textId="77777777" w:rsidR="004E6A0C" w:rsidRDefault="004E6A0C">
    <w:pPr>
      <w:pStyle w:val="Intestazione"/>
    </w:pPr>
    <w:r>
      <w:rPr>
        <w:noProof/>
        <w:lang w:eastAsia="it-IT"/>
      </w:rPr>
      <w:drawing>
        <wp:inline distT="0" distB="0" distL="0" distR="0" wp14:anchorId="688DB9B2" wp14:editId="688DB9B3">
          <wp:extent cx="1535373" cy="836458"/>
          <wp:effectExtent l="0" t="0" r="8255" b="1905"/>
          <wp:docPr id="1" name="Immagine 1" descr="Risultati immagini per CONMARCHE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ONMARCHEB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376" cy="836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32F23"/>
    <w:multiLevelType w:val="hybridMultilevel"/>
    <w:tmpl w:val="C1FE9E1C"/>
    <w:lvl w:ilvl="0" w:tplc="4B1264E2">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8"/>
    <w:rsid w:val="00004C7B"/>
    <w:rsid w:val="00010389"/>
    <w:rsid w:val="000565D7"/>
    <w:rsid w:val="00073618"/>
    <w:rsid w:val="000A3050"/>
    <w:rsid w:val="000A6D9D"/>
    <w:rsid w:val="000D4CC7"/>
    <w:rsid w:val="000E01FD"/>
    <w:rsid w:val="000F3778"/>
    <w:rsid w:val="00171C76"/>
    <w:rsid w:val="0018297A"/>
    <w:rsid w:val="001A2CC8"/>
    <w:rsid w:val="001B44CB"/>
    <w:rsid w:val="00200B0F"/>
    <w:rsid w:val="00203BF5"/>
    <w:rsid w:val="00223829"/>
    <w:rsid w:val="0027015B"/>
    <w:rsid w:val="00273D60"/>
    <w:rsid w:val="002D3CCC"/>
    <w:rsid w:val="002E5A28"/>
    <w:rsid w:val="0031235C"/>
    <w:rsid w:val="00322346"/>
    <w:rsid w:val="00373ED4"/>
    <w:rsid w:val="00386D61"/>
    <w:rsid w:val="003C538E"/>
    <w:rsid w:val="00406C22"/>
    <w:rsid w:val="0042266F"/>
    <w:rsid w:val="00461592"/>
    <w:rsid w:val="004A0A9F"/>
    <w:rsid w:val="004B22FB"/>
    <w:rsid w:val="004C11B1"/>
    <w:rsid w:val="004C384A"/>
    <w:rsid w:val="004E6A0C"/>
    <w:rsid w:val="00507FBE"/>
    <w:rsid w:val="005408E8"/>
    <w:rsid w:val="00546A73"/>
    <w:rsid w:val="00587570"/>
    <w:rsid w:val="005929FF"/>
    <w:rsid w:val="005A3A4E"/>
    <w:rsid w:val="00607333"/>
    <w:rsid w:val="00612C24"/>
    <w:rsid w:val="00657971"/>
    <w:rsid w:val="0069197A"/>
    <w:rsid w:val="006962E8"/>
    <w:rsid w:val="006E6467"/>
    <w:rsid w:val="007120B3"/>
    <w:rsid w:val="0072430F"/>
    <w:rsid w:val="00727DF6"/>
    <w:rsid w:val="007E64B7"/>
    <w:rsid w:val="007F52DA"/>
    <w:rsid w:val="008428C7"/>
    <w:rsid w:val="008916B9"/>
    <w:rsid w:val="008C2ED0"/>
    <w:rsid w:val="008D169C"/>
    <w:rsid w:val="008E4A33"/>
    <w:rsid w:val="008F0E46"/>
    <w:rsid w:val="009F47B0"/>
    <w:rsid w:val="00A00C37"/>
    <w:rsid w:val="00A16DB7"/>
    <w:rsid w:val="00A42AD7"/>
    <w:rsid w:val="00A43604"/>
    <w:rsid w:val="00AD5D52"/>
    <w:rsid w:val="00AE3EE4"/>
    <w:rsid w:val="00AF7C6E"/>
    <w:rsid w:val="00B72212"/>
    <w:rsid w:val="00B8068D"/>
    <w:rsid w:val="00B92CD6"/>
    <w:rsid w:val="00BB2EB2"/>
    <w:rsid w:val="00BC7A58"/>
    <w:rsid w:val="00BD320F"/>
    <w:rsid w:val="00C14A05"/>
    <w:rsid w:val="00C30833"/>
    <w:rsid w:val="00C3733A"/>
    <w:rsid w:val="00C51B71"/>
    <w:rsid w:val="00C52572"/>
    <w:rsid w:val="00C618E0"/>
    <w:rsid w:val="00C873EB"/>
    <w:rsid w:val="00C936DF"/>
    <w:rsid w:val="00CF4CC9"/>
    <w:rsid w:val="00CF73FE"/>
    <w:rsid w:val="00D1184B"/>
    <w:rsid w:val="00D11AB9"/>
    <w:rsid w:val="00D2227C"/>
    <w:rsid w:val="00D27F84"/>
    <w:rsid w:val="00D310F3"/>
    <w:rsid w:val="00D5245B"/>
    <w:rsid w:val="00D53ACB"/>
    <w:rsid w:val="00D53DAF"/>
    <w:rsid w:val="00DA1824"/>
    <w:rsid w:val="00DD1870"/>
    <w:rsid w:val="00DD4F29"/>
    <w:rsid w:val="00E04AB1"/>
    <w:rsid w:val="00E34079"/>
    <w:rsid w:val="00E66650"/>
    <w:rsid w:val="00EA103D"/>
    <w:rsid w:val="00EA1F36"/>
    <w:rsid w:val="00EA2D56"/>
    <w:rsid w:val="00EC2D71"/>
    <w:rsid w:val="00F12532"/>
    <w:rsid w:val="00F8266A"/>
    <w:rsid w:val="00F93A02"/>
    <w:rsid w:val="00FB1B08"/>
    <w:rsid w:val="00FE6AC8"/>
    <w:rsid w:val="00FF0692"/>
    <w:rsid w:val="00FF5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B993"/>
  <w15:docId w15:val="{7ACC4ADD-F5D5-44F0-8E4A-C455C48C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29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1F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E6A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A0C"/>
  </w:style>
  <w:style w:type="paragraph" w:styleId="Pidipagina">
    <w:name w:val="footer"/>
    <w:basedOn w:val="Normale"/>
    <w:link w:val="PidipaginaCarattere"/>
    <w:uiPriority w:val="99"/>
    <w:unhideWhenUsed/>
    <w:rsid w:val="004E6A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A0C"/>
  </w:style>
  <w:style w:type="paragraph" w:styleId="Testofumetto">
    <w:name w:val="Balloon Text"/>
    <w:basedOn w:val="Normale"/>
    <w:link w:val="TestofumettoCarattere"/>
    <w:uiPriority w:val="99"/>
    <w:semiHidden/>
    <w:unhideWhenUsed/>
    <w:rsid w:val="004E6A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A0C"/>
    <w:rPr>
      <w:rFonts w:ascii="Tahoma" w:hAnsi="Tahoma" w:cs="Tahoma"/>
      <w:sz w:val="16"/>
      <w:szCs w:val="16"/>
    </w:rPr>
  </w:style>
  <w:style w:type="character" w:styleId="Enfasigrassetto">
    <w:name w:val="Strong"/>
    <w:basedOn w:val="Carpredefinitoparagrafo"/>
    <w:uiPriority w:val="99"/>
    <w:qFormat/>
    <w:rsid w:val="004E6A0C"/>
    <w:rPr>
      <w:rFonts w:cs="Times New Roman"/>
      <w:b/>
    </w:rPr>
  </w:style>
  <w:style w:type="paragraph" w:styleId="Paragrafoelenco">
    <w:name w:val="List Paragraph"/>
    <w:basedOn w:val="Normale"/>
    <w:uiPriority w:val="34"/>
    <w:qFormat/>
    <w:rsid w:val="007E64B7"/>
    <w:pPr>
      <w:spacing w:after="0" w:line="240" w:lineRule="auto"/>
      <w:ind w:left="720"/>
    </w:pPr>
    <w:rPr>
      <w:rFonts w:ascii="Calibri" w:hAnsi="Calibri" w:cs="Times New Roman"/>
    </w:rPr>
  </w:style>
  <w:style w:type="paragraph" w:styleId="Corpotesto">
    <w:name w:val="Body Text"/>
    <w:basedOn w:val="Normale"/>
    <w:link w:val="CorpotestoCarattere"/>
    <w:uiPriority w:val="1"/>
    <w:qFormat/>
    <w:rsid w:val="00322346"/>
    <w:pPr>
      <w:widowControl w:val="0"/>
      <w:autoSpaceDE w:val="0"/>
      <w:autoSpaceDN w:val="0"/>
      <w:spacing w:after="0" w:line="240" w:lineRule="auto"/>
      <w:ind w:left="115"/>
    </w:pPr>
    <w:rPr>
      <w:rFonts w:ascii="Arial" w:eastAsia="Arial" w:hAnsi="Arial" w:cs="Arial"/>
      <w:sz w:val="15"/>
      <w:szCs w:val="15"/>
      <w:lang w:eastAsia="it-IT" w:bidi="it-IT"/>
    </w:rPr>
  </w:style>
  <w:style w:type="character" w:customStyle="1" w:styleId="CorpotestoCarattere">
    <w:name w:val="Corpo testo Carattere"/>
    <w:basedOn w:val="Carpredefinitoparagrafo"/>
    <w:link w:val="Corpotesto"/>
    <w:uiPriority w:val="1"/>
    <w:rsid w:val="00322346"/>
    <w:rPr>
      <w:rFonts w:ascii="Arial" w:eastAsia="Arial" w:hAnsi="Arial" w:cs="Arial"/>
      <w:sz w:val="15"/>
      <w:szCs w:val="15"/>
      <w:lang w:eastAsia="it-IT" w:bidi="it-IT"/>
    </w:rPr>
  </w:style>
  <w:style w:type="character" w:styleId="Collegamentoipertestuale">
    <w:name w:val="Hyperlink"/>
    <w:basedOn w:val="Carpredefinitoparagrafo"/>
    <w:uiPriority w:val="99"/>
    <w:unhideWhenUsed/>
    <w:rsid w:val="002E5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2883">
      <w:bodyDiv w:val="1"/>
      <w:marLeft w:val="0"/>
      <w:marRight w:val="0"/>
      <w:marTop w:val="0"/>
      <w:marBottom w:val="0"/>
      <w:divBdr>
        <w:top w:val="none" w:sz="0" w:space="0" w:color="auto"/>
        <w:left w:val="none" w:sz="0" w:space="0" w:color="auto"/>
        <w:bottom w:val="none" w:sz="0" w:space="0" w:color="auto"/>
        <w:right w:val="none" w:sz="0" w:space="0" w:color="auto"/>
      </w:divBdr>
    </w:div>
    <w:div w:id="484591069">
      <w:bodyDiv w:val="1"/>
      <w:marLeft w:val="0"/>
      <w:marRight w:val="0"/>
      <w:marTop w:val="0"/>
      <w:marBottom w:val="0"/>
      <w:divBdr>
        <w:top w:val="none" w:sz="0" w:space="0" w:color="auto"/>
        <w:left w:val="none" w:sz="0" w:space="0" w:color="auto"/>
        <w:bottom w:val="none" w:sz="0" w:space="0" w:color="auto"/>
        <w:right w:val="none" w:sz="0" w:space="0" w:color="auto"/>
      </w:divBdr>
    </w:div>
    <w:div w:id="553739711">
      <w:bodyDiv w:val="1"/>
      <w:marLeft w:val="0"/>
      <w:marRight w:val="0"/>
      <w:marTop w:val="0"/>
      <w:marBottom w:val="0"/>
      <w:divBdr>
        <w:top w:val="none" w:sz="0" w:space="0" w:color="auto"/>
        <w:left w:val="none" w:sz="0" w:space="0" w:color="auto"/>
        <w:bottom w:val="none" w:sz="0" w:space="0" w:color="auto"/>
        <w:right w:val="none" w:sz="0" w:space="0" w:color="auto"/>
      </w:divBdr>
    </w:div>
    <w:div w:id="818034224">
      <w:bodyDiv w:val="1"/>
      <w:marLeft w:val="0"/>
      <w:marRight w:val="0"/>
      <w:marTop w:val="0"/>
      <w:marBottom w:val="0"/>
      <w:divBdr>
        <w:top w:val="none" w:sz="0" w:space="0" w:color="auto"/>
        <w:left w:val="none" w:sz="0" w:space="0" w:color="auto"/>
        <w:bottom w:val="none" w:sz="0" w:space="0" w:color="auto"/>
        <w:right w:val="none" w:sz="0" w:space="0" w:color="auto"/>
      </w:divBdr>
    </w:div>
    <w:div w:id="930939253">
      <w:bodyDiv w:val="1"/>
      <w:marLeft w:val="0"/>
      <w:marRight w:val="0"/>
      <w:marTop w:val="0"/>
      <w:marBottom w:val="0"/>
      <w:divBdr>
        <w:top w:val="none" w:sz="0" w:space="0" w:color="auto"/>
        <w:left w:val="none" w:sz="0" w:space="0" w:color="auto"/>
        <w:bottom w:val="none" w:sz="0" w:space="0" w:color="auto"/>
        <w:right w:val="none" w:sz="0" w:space="0" w:color="auto"/>
      </w:divBdr>
    </w:div>
    <w:div w:id="1180855030">
      <w:bodyDiv w:val="1"/>
      <w:marLeft w:val="0"/>
      <w:marRight w:val="0"/>
      <w:marTop w:val="0"/>
      <w:marBottom w:val="0"/>
      <w:divBdr>
        <w:top w:val="none" w:sz="0" w:space="0" w:color="auto"/>
        <w:left w:val="none" w:sz="0" w:space="0" w:color="auto"/>
        <w:bottom w:val="none" w:sz="0" w:space="0" w:color="auto"/>
        <w:right w:val="none" w:sz="0" w:space="0" w:color="auto"/>
      </w:divBdr>
    </w:div>
    <w:div w:id="1331560467">
      <w:bodyDiv w:val="1"/>
      <w:marLeft w:val="0"/>
      <w:marRight w:val="0"/>
      <w:marTop w:val="0"/>
      <w:marBottom w:val="0"/>
      <w:divBdr>
        <w:top w:val="none" w:sz="0" w:space="0" w:color="auto"/>
        <w:left w:val="none" w:sz="0" w:space="0" w:color="auto"/>
        <w:bottom w:val="none" w:sz="0" w:space="0" w:color="auto"/>
        <w:right w:val="none" w:sz="0" w:space="0" w:color="auto"/>
      </w:divBdr>
    </w:div>
    <w:div w:id="1425227747">
      <w:bodyDiv w:val="1"/>
      <w:marLeft w:val="0"/>
      <w:marRight w:val="0"/>
      <w:marTop w:val="0"/>
      <w:marBottom w:val="0"/>
      <w:divBdr>
        <w:top w:val="none" w:sz="0" w:space="0" w:color="auto"/>
        <w:left w:val="none" w:sz="0" w:space="0" w:color="auto"/>
        <w:bottom w:val="none" w:sz="0" w:space="0" w:color="auto"/>
        <w:right w:val="none" w:sz="0" w:space="0" w:color="auto"/>
      </w:divBdr>
    </w:div>
    <w:div w:id="1439258112">
      <w:bodyDiv w:val="1"/>
      <w:marLeft w:val="0"/>
      <w:marRight w:val="0"/>
      <w:marTop w:val="0"/>
      <w:marBottom w:val="0"/>
      <w:divBdr>
        <w:top w:val="none" w:sz="0" w:space="0" w:color="auto"/>
        <w:left w:val="none" w:sz="0" w:space="0" w:color="auto"/>
        <w:bottom w:val="none" w:sz="0" w:space="0" w:color="auto"/>
        <w:right w:val="none" w:sz="0" w:space="0" w:color="auto"/>
      </w:divBdr>
    </w:div>
    <w:div w:id="1766220237">
      <w:bodyDiv w:val="1"/>
      <w:marLeft w:val="0"/>
      <w:marRight w:val="0"/>
      <w:marTop w:val="0"/>
      <w:marBottom w:val="0"/>
      <w:divBdr>
        <w:top w:val="none" w:sz="0" w:space="0" w:color="auto"/>
        <w:left w:val="none" w:sz="0" w:space="0" w:color="auto"/>
        <w:bottom w:val="none" w:sz="0" w:space="0" w:color="auto"/>
        <w:right w:val="none" w:sz="0" w:space="0" w:color="auto"/>
      </w:divBdr>
      <w:divsChild>
        <w:div w:id="996761122">
          <w:marLeft w:val="446"/>
          <w:marRight w:val="0"/>
          <w:marTop w:val="0"/>
          <w:marBottom w:val="0"/>
          <w:divBdr>
            <w:top w:val="none" w:sz="0" w:space="0" w:color="auto"/>
            <w:left w:val="none" w:sz="0" w:space="0" w:color="auto"/>
            <w:bottom w:val="none" w:sz="0" w:space="0" w:color="auto"/>
            <w:right w:val="none" w:sz="0" w:space="0" w:color="auto"/>
          </w:divBdr>
        </w:div>
        <w:div w:id="473180286">
          <w:marLeft w:val="446"/>
          <w:marRight w:val="0"/>
          <w:marTop w:val="0"/>
          <w:marBottom w:val="0"/>
          <w:divBdr>
            <w:top w:val="none" w:sz="0" w:space="0" w:color="auto"/>
            <w:left w:val="none" w:sz="0" w:space="0" w:color="auto"/>
            <w:bottom w:val="none" w:sz="0" w:space="0" w:color="auto"/>
            <w:right w:val="none" w:sz="0" w:space="0" w:color="auto"/>
          </w:divBdr>
        </w:div>
        <w:div w:id="1244338244">
          <w:marLeft w:val="446"/>
          <w:marRight w:val="0"/>
          <w:marTop w:val="0"/>
          <w:marBottom w:val="0"/>
          <w:divBdr>
            <w:top w:val="none" w:sz="0" w:space="0" w:color="auto"/>
            <w:left w:val="none" w:sz="0" w:space="0" w:color="auto"/>
            <w:bottom w:val="none" w:sz="0" w:space="0" w:color="auto"/>
            <w:right w:val="none" w:sz="0" w:space="0" w:color="auto"/>
          </w:divBdr>
        </w:div>
        <w:div w:id="2678105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43B8-DAC1-4EE9-A57D-8902C72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518</Words>
  <Characters>2953</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speroni</dc:creator>
  <cp:lastModifiedBy>Federica Morselli</cp:lastModifiedBy>
  <cp:revision>11</cp:revision>
  <cp:lastPrinted>2018-01-25T14:40:00Z</cp:lastPrinted>
  <dcterms:created xsi:type="dcterms:W3CDTF">2019-05-31T16:28:00Z</dcterms:created>
  <dcterms:modified xsi:type="dcterms:W3CDTF">2019-09-05T10:16:00Z</dcterms:modified>
</cp:coreProperties>
</file>